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FAB" w:rsidRDefault="00984FAB" w:rsidP="00BC78E2">
      <w:pPr>
        <w:shd w:val="clear" w:color="auto" w:fill="FFFFFF"/>
        <w:spacing w:after="0" w:line="240" w:lineRule="auto"/>
        <w:ind w:firstLine="567"/>
        <w:jc w:val="center"/>
        <w:outlineLvl w:val="0"/>
        <w:rPr>
          <w:rFonts w:ascii="Times New Roman" w:eastAsia="Times New Roman" w:hAnsi="Times New Roman" w:cs="Times New Roman"/>
          <w:color w:val="333333"/>
          <w:kern w:val="36"/>
          <w:lang w:eastAsia="ru-RU"/>
        </w:rPr>
      </w:pPr>
    </w:p>
    <w:p w:rsidR="00984FAB" w:rsidRDefault="00984FAB" w:rsidP="00BC78E2">
      <w:pPr>
        <w:shd w:val="clear" w:color="auto" w:fill="FFFFFF"/>
        <w:spacing w:after="0" w:line="240" w:lineRule="auto"/>
        <w:ind w:firstLine="567"/>
        <w:jc w:val="center"/>
        <w:outlineLvl w:val="0"/>
        <w:rPr>
          <w:rFonts w:ascii="Times New Roman" w:eastAsia="Times New Roman" w:hAnsi="Times New Roman" w:cs="Times New Roman"/>
          <w:color w:val="333333"/>
          <w:kern w:val="36"/>
          <w:lang w:eastAsia="ru-RU"/>
        </w:rPr>
      </w:pPr>
    </w:p>
    <w:p w:rsidR="00984FAB" w:rsidRPr="00984FAB" w:rsidRDefault="00984FAB" w:rsidP="00984FAB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84FAB">
        <w:rPr>
          <w:rFonts w:ascii="Times New Roman" w:eastAsia="Calibri" w:hAnsi="Times New Roman" w:cs="Times New Roman"/>
          <w:sz w:val="24"/>
          <w:szCs w:val="24"/>
        </w:rPr>
        <w:t>Муниципальное автономное дошкольное образовательное учреждение</w:t>
      </w:r>
    </w:p>
    <w:p w:rsidR="00984FAB" w:rsidRPr="00984FAB" w:rsidRDefault="00984FAB" w:rsidP="00984FAB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84FAB">
        <w:rPr>
          <w:rFonts w:ascii="Times New Roman" w:eastAsia="Calibri" w:hAnsi="Times New Roman" w:cs="Times New Roman"/>
          <w:sz w:val="24"/>
          <w:szCs w:val="24"/>
        </w:rPr>
        <w:t>«Детский сад общеразвивающего вида № 66»</w:t>
      </w:r>
    </w:p>
    <w:p w:rsidR="00984FAB" w:rsidRPr="00984FAB" w:rsidRDefault="00984FAB" w:rsidP="00984FAB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84FAB">
        <w:rPr>
          <w:rFonts w:ascii="Times New Roman" w:eastAsia="Calibri" w:hAnsi="Times New Roman" w:cs="Times New Roman"/>
          <w:sz w:val="24"/>
          <w:szCs w:val="24"/>
        </w:rPr>
        <w:t>Нижнекамского муниципального района Республики Татарстан</w:t>
      </w:r>
    </w:p>
    <w:p w:rsidR="00984FAB" w:rsidRPr="00984FAB" w:rsidRDefault="00984FAB" w:rsidP="00984FAB">
      <w:pPr>
        <w:rPr>
          <w:rFonts w:ascii="Calibri" w:eastAsia="Calibri" w:hAnsi="Calibri" w:cs="Times New Roman"/>
        </w:rPr>
      </w:pPr>
    </w:p>
    <w:p w:rsidR="00984FAB" w:rsidRPr="00984FAB" w:rsidRDefault="00984FAB" w:rsidP="00984FAB">
      <w:pPr>
        <w:rPr>
          <w:rFonts w:ascii="Calibri" w:eastAsia="Calibri" w:hAnsi="Calibri" w:cs="Times New Roman"/>
        </w:rPr>
      </w:pPr>
    </w:p>
    <w:p w:rsidR="00984FAB" w:rsidRPr="00984FAB" w:rsidRDefault="00984FAB" w:rsidP="00984FAB">
      <w:pPr>
        <w:rPr>
          <w:rFonts w:ascii="Calibri" w:eastAsia="Calibri" w:hAnsi="Calibri" w:cs="Times New Roman"/>
        </w:rPr>
      </w:pPr>
    </w:p>
    <w:p w:rsidR="00984FAB" w:rsidRPr="00984FAB" w:rsidRDefault="00984FAB" w:rsidP="00984FAB">
      <w:pPr>
        <w:rPr>
          <w:rFonts w:ascii="Calibri" w:eastAsia="Calibri" w:hAnsi="Calibri" w:cs="Times New Roman"/>
        </w:rPr>
      </w:pPr>
    </w:p>
    <w:p w:rsidR="00984FAB" w:rsidRPr="00984FAB" w:rsidRDefault="00984FAB" w:rsidP="00984FAB">
      <w:pPr>
        <w:rPr>
          <w:rFonts w:ascii="Calibri" w:eastAsia="Calibri" w:hAnsi="Calibri" w:cs="Times New Roman"/>
        </w:rPr>
      </w:pPr>
      <w:r w:rsidRPr="00984FAB">
        <w:rPr>
          <w:rFonts w:ascii="Calibri" w:eastAsia="Calibri" w:hAnsi="Calibri" w:cs="Times New Roman"/>
        </w:rPr>
        <w:t xml:space="preserve"> </w:t>
      </w:r>
    </w:p>
    <w:p w:rsidR="00984FAB" w:rsidRPr="00984FAB" w:rsidRDefault="00984FAB" w:rsidP="00984FAB">
      <w:pPr>
        <w:jc w:val="center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>Консультация  для воспитателей</w:t>
      </w:r>
      <w:r w:rsidRPr="00984FAB">
        <w:rPr>
          <w:rFonts w:ascii="Times New Roman" w:eastAsia="Calibri" w:hAnsi="Times New Roman" w:cs="Times New Roman"/>
          <w:sz w:val="32"/>
          <w:szCs w:val="32"/>
        </w:rPr>
        <w:t xml:space="preserve"> на тему:                                                      «</w:t>
      </w:r>
      <w:r w:rsidRPr="00984FAB">
        <w:rPr>
          <w:rFonts w:ascii="Times New Roman" w:eastAsia="Calibri" w:hAnsi="Times New Roman" w:cs="Times New Roman"/>
          <w:sz w:val="32"/>
          <w:szCs w:val="32"/>
        </w:rPr>
        <w:t>Сенсорное воспитание детей младшего дошкольного возраста</w:t>
      </w:r>
      <w:r w:rsidRPr="00984FAB">
        <w:rPr>
          <w:rFonts w:ascii="Times New Roman" w:eastAsia="Calibri" w:hAnsi="Times New Roman" w:cs="Times New Roman"/>
          <w:sz w:val="32"/>
          <w:szCs w:val="32"/>
        </w:rPr>
        <w:t>»</w:t>
      </w:r>
    </w:p>
    <w:p w:rsidR="00984FAB" w:rsidRPr="00984FAB" w:rsidRDefault="00984FAB" w:rsidP="00984FAB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984FAB" w:rsidRPr="00984FAB" w:rsidRDefault="00984FAB" w:rsidP="00984FAB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984FAB" w:rsidRPr="00984FAB" w:rsidRDefault="00984FAB" w:rsidP="00984FAB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984FAB" w:rsidRPr="00984FAB" w:rsidRDefault="00984FAB" w:rsidP="00984FAB">
      <w:pPr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984FAB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Составила: Егорова Р.Т.</w:t>
      </w:r>
    </w:p>
    <w:p w:rsidR="00984FAB" w:rsidRPr="00984FAB" w:rsidRDefault="00984FAB" w:rsidP="00984FAB">
      <w:pPr>
        <w:rPr>
          <w:rFonts w:ascii="Calibri" w:eastAsia="Calibri" w:hAnsi="Calibri" w:cs="Times New Roman"/>
        </w:rPr>
      </w:pPr>
      <w:r w:rsidRPr="00984FAB">
        <w:rPr>
          <w:rFonts w:ascii="Calibri" w:eastAsia="Calibri" w:hAnsi="Calibri" w:cs="Times New Roman"/>
        </w:rPr>
        <w:t xml:space="preserve">                                                                                                             </w:t>
      </w:r>
    </w:p>
    <w:p w:rsidR="00984FAB" w:rsidRPr="00984FAB" w:rsidRDefault="00984FAB" w:rsidP="00984FAB">
      <w:pPr>
        <w:rPr>
          <w:rFonts w:ascii="Calibri" w:eastAsia="Calibri" w:hAnsi="Calibri" w:cs="Times New Roman"/>
        </w:rPr>
      </w:pPr>
    </w:p>
    <w:p w:rsidR="00984FAB" w:rsidRPr="00984FAB" w:rsidRDefault="00984FAB" w:rsidP="00984FAB">
      <w:pPr>
        <w:rPr>
          <w:rFonts w:ascii="Calibri" w:eastAsia="Calibri" w:hAnsi="Calibri" w:cs="Times New Roman"/>
        </w:rPr>
      </w:pPr>
    </w:p>
    <w:p w:rsidR="00984FAB" w:rsidRPr="00984FAB" w:rsidRDefault="00984FAB" w:rsidP="00984FAB">
      <w:pPr>
        <w:rPr>
          <w:rFonts w:ascii="Calibri" w:eastAsia="Calibri" w:hAnsi="Calibri" w:cs="Times New Roman"/>
        </w:rPr>
      </w:pPr>
    </w:p>
    <w:p w:rsidR="00984FAB" w:rsidRPr="00984FAB" w:rsidRDefault="00984FAB" w:rsidP="00984FAB">
      <w:pPr>
        <w:rPr>
          <w:rFonts w:ascii="Calibri" w:eastAsia="Calibri" w:hAnsi="Calibri" w:cs="Times New Roman"/>
        </w:rPr>
      </w:pPr>
    </w:p>
    <w:p w:rsidR="00984FAB" w:rsidRPr="00984FAB" w:rsidRDefault="00984FAB" w:rsidP="00984FAB">
      <w:pPr>
        <w:rPr>
          <w:rFonts w:ascii="Calibri" w:eastAsia="Calibri" w:hAnsi="Calibri" w:cs="Times New Roman"/>
        </w:rPr>
      </w:pPr>
    </w:p>
    <w:p w:rsidR="00984FAB" w:rsidRPr="00984FAB" w:rsidRDefault="00984FAB" w:rsidP="00984FAB">
      <w:pPr>
        <w:rPr>
          <w:rFonts w:ascii="Calibri" w:eastAsia="Calibri" w:hAnsi="Calibri" w:cs="Times New Roman"/>
        </w:rPr>
      </w:pPr>
    </w:p>
    <w:p w:rsidR="00984FAB" w:rsidRPr="00984FAB" w:rsidRDefault="00984FAB" w:rsidP="00984FAB">
      <w:pPr>
        <w:rPr>
          <w:rFonts w:ascii="Calibri" w:eastAsia="Calibri" w:hAnsi="Calibri" w:cs="Times New Roman"/>
        </w:rPr>
      </w:pPr>
    </w:p>
    <w:p w:rsidR="00984FAB" w:rsidRPr="00984FAB" w:rsidRDefault="00984FAB" w:rsidP="00984FAB">
      <w:pPr>
        <w:rPr>
          <w:rFonts w:ascii="Calibri" w:eastAsia="Calibri" w:hAnsi="Calibri" w:cs="Times New Roman"/>
        </w:rPr>
      </w:pPr>
    </w:p>
    <w:p w:rsidR="00984FAB" w:rsidRPr="00984FAB" w:rsidRDefault="00984FAB" w:rsidP="00984FAB">
      <w:pPr>
        <w:rPr>
          <w:rFonts w:ascii="Calibri" w:eastAsia="Calibri" w:hAnsi="Calibri" w:cs="Times New Roman"/>
        </w:rPr>
      </w:pPr>
    </w:p>
    <w:p w:rsidR="00984FAB" w:rsidRPr="00984FAB" w:rsidRDefault="00984FAB" w:rsidP="00984FAB">
      <w:pPr>
        <w:rPr>
          <w:rFonts w:ascii="Calibri" w:eastAsia="Calibri" w:hAnsi="Calibri" w:cs="Times New Roman"/>
        </w:rPr>
      </w:pPr>
    </w:p>
    <w:p w:rsidR="00984FAB" w:rsidRPr="00984FAB" w:rsidRDefault="00984FAB" w:rsidP="00984FAB">
      <w:pPr>
        <w:rPr>
          <w:rFonts w:ascii="Calibri" w:eastAsia="Calibri" w:hAnsi="Calibri" w:cs="Times New Roman"/>
        </w:rPr>
      </w:pPr>
    </w:p>
    <w:p w:rsidR="00984FAB" w:rsidRDefault="00984FAB" w:rsidP="00984FAB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984FAB" w:rsidRDefault="00984FAB" w:rsidP="00984FAB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984FAB" w:rsidRPr="00984FAB" w:rsidRDefault="00984FAB" w:rsidP="00984FAB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984FAB">
        <w:rPr>
          <w:rFonts w:ascii="Times New Roman" w:eastAsia="Calibri" w:hAnsi="Times New Roman" w:cs="Times New Roman"/>
          <w:sz w:val="28"/>
          <w:szCs w:val="28"/>
        </w:rPr>
        <w:t>г. Нижнекамск</w:t>
      </w:r>
    </w:p>
    <w:p w:rsidR="00984FAB" w:rsidRDefault="00984FAB" w:rsidP="00BC78E2">
      <w:pPr>
        <w:shd w:val="clear" w:color="auto" w:fill="FFFFFF"/>
        <w:spacing w:after="0" w:line="240" w:lineRule="auto"/>
        <w:ind w:firstLine="567"/>
        <w:jc w:val="center"/>
        <w:outlineLvl w:val="0"/>
        <w:rPr>
          <w:rFonts w:ascii="Times New Roman" w:eastAsia="Times New Roman" w:hAnsi="Times New Roman" w:cs="Times New Roman"/>
          <w:color w:val="333333"/>
          <w:kern w:val="36"/>
          <w:lang w:eastAsia="ru-RU"/>
        </w:rPr>
      </w:pPr>
    </w:p>
    <w:p w:rsidR="00984FAB" w:rsidRDefault="00984FAB" w:rsidP="00BC78E2">
      <w:pPr>
        <w:shd w:val="clear" w:color="auto" w:fill="FFFFFF"/>
        <w:spacing w:after="0" w:line="240" w:lineRule="auto"/>
        <w:ind w:firstLine="567"/>
        <w:jc w:val="center"/>
        <w:outlineLvl w:val="0"/>
        <w:rPr>
          <w:rFonts w:ascii="Times New Roman" w:eastAsia="Times New Roman" w:hAnsi="Times New Roman" w:cs="Times New Roman"/>
          <w:color w:val="333333"/>
          <w:kern w:val="36"/>
          <w:lang w:eastAsia="ru-RU"/>
        </w:rPr>
      </w:pPr>
    </w:p>
    <w:p w:rsidR="00984FAB" w:rsidRDefault="00984FAB" w:rsidP="00BC78E2">
      <w:pPr>
        <w:shd w:val="clear" w:color="auto" w:fill="FFFFFF"/>
        <w:spacing w:after="0" w:line="240" w:lineRule="auto"/>
        <w:ind w:firstLine="567"/>
        <w:jc w:val="center"/>
        <w:outlineLvl w:val="0"/>
        <w:rPr>
          <w:rFonts w:ascii="Times New Roman" w:eastAsia="Times New Roman" w:hAnsi="Times New Roman" w:cs="Times New Roman"/>
          <w:color w:val="333333"/>
          <w:kern w:val="36"/>
          <w:lang w:eastAsia="ru-RU"/>
        </w:rPr>
      </w:pPr>
    </w:p>
    <w:p w:rsidR="00BC78E2" w:rsidRPr="00BC78E2" w:rsidRDefault="00BC78E2" w:rsidP="00984FA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C78E2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Сенсорное развитие - это восприятие и формирование детей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в процессе познания и исследования предметов их качеств и 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свойств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их пропорций, величина, форма, цвет, запах и вкус, положение в пространстве. В раннем </w:t>
      </w:r>
      <w:r w:rsidRPr="00BC78E2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дошкольном возрасте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proofErr w:type="gramStart"/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важное значение</w:t>
      </w:r>
      <w:proofErr w:type="gramEnd"/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имеет </w:t>
      </w:r>
      <w:r w:rsidRPr="00BC78E2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сенсорное развитие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Именно в этом </w:t>
      </w:r>
      <w:r w:rsidRPr="00BC78E2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возрасте</w:t>
      </w:r>
      <w:r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 xml:space="preserve"> 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более всего совершенствуется деятельность органов чувств, происходит накопление представлений </w:t>
      </w:r>
      <w:proofErr w:type="gramStart"/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от</w:t>
      </w:r>
      <w:proofErr w:type="gramEnd"/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окружающим мире. Представления о форме, цвете и других свойства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х предметов - 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это результат усвоения </w:t>
      </w:r>
      <w:r w:rsidRPr="00BC78E2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детей сенсорной культурой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BC78E2" w:rsidRPr="00BC78E2" w:rsidRDefault="00BC78E2" w:rsidP="00984FA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 время занятий рисованием, аппликацией, лепкой, </w:t>
      </w:r>
      <w:r w:rsidRPr="00BC78E2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конструированием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ребёнка наиболее активно происходит </w:t>
      </w:r>
      <w:r w:rsidRPr="00BC78E2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сенсорное познание мира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BC78E2" w:rsidRPr="00BC78E2" w:rsidRDefault="00BC78E2" w:rsidP="00984FA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целях </w:t>
      </w:r>
      <w:r w:rsidRPr="00BC78E2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сенсорного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развития ребёнка применяются также дидактические </w:t>
      </w:r>
      <w:bookmarkStart w:id="0" w:name="_GoBack"/>
      <w:bookmarkEnd w:id="0"/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игры, закрепление полученных ранее знаний и умений. </w:t>
      </w:r>
      <w:r w:rsidRPr="00BC78E2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Сенсорное развлечение детей</w:t>
      </w:r>
      <w:r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 xml:space="preserve"> 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происходит в тесной взаимосвязи с другими разделами </w:t>
      </w:r>
      <w:r w:rsidRPr="00BC78E2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воспитания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Так, например, изучение форм и цветов предметов требует определённого развития физических и умственных способностей ребенка. Более всего это относится к мелкой моторике. Сочетание </w:t>
      </w:r>
      <w:proofErr w:type="spellStart"/>
      <w:r w:rsidRPr="00BC78E2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сенсорики</w:t>
      </w:r>
      <w:proofErr w:type="spellEnd"/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и моторики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proofErr w:type="gramStart"/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необходимыми</w:t>
      </w:r>
      <w:proofErr w:type="gramEnd"/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при занятиях рисованием, лепкой, аппликацией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где требуется работа пальцев, кисти рук, ладоней. Некоторые занятия по </w:t>
      </w:r>
      <w:r w:rsidRPr="00BC78E2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сенсорному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развитию также предусматривают формирование нравственных норм поведения в коллективе.</w:t>
      </w:r>
    </w:p>
    <w:p w:rsidR="00BC78E2" w:rsidRPr="00BC78E2" w:rsidRDefault="00BC78E2" w:rsidP="00984FA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Дидактический материал, которым пользуется </w:t>
      </w:r>
      <w:r w:rsidRPr="00BC78E2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воспитатель на занятиях по сенсорному воспитанию</w:t>
      </w:r>
      <w:r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,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должен быть 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качественным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чистые тона, приятная фактура, что доставляет детям эстетическое удовольствие, способствует накоплений </w:t>
      </w:r>
      <w:r w:rsidRPr="00BC78E2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сенсорных познаний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На занятиях по </w:t>
      </w:r>
      <w:r w:rsidRPr="00BC78E2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сенсорному развитию может быть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использован такой дидактический материал 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как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коробки, планшеты с отверстиями различной формы, пирамидки с разноцветными и одноцветными кольцами, мозаика, фигурки различной геометрической формы и цветов, палочки, кубики, шары разных цветов, коврики с наклеиваемыми на них полосками различной длины и формы, деревянные доски </w:t>
      </w:r>
      <w:proofErr w:type="gramStart"/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со</w:t>
      </w:r>
      <w:proofErr w:type="gramEnd"/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вкладышами. В </w:t>
      </w:r>
      <w:r w:rsidRPr="00BC78E2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дошкольном возрасте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каждый определённый </w:t>
      </w:r>
      <w:r w:rsidRPr="00BC78E2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возрастной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период является наиболее благоприятным для развития определённых звеньев </w:t>
      </w:r>
      <w:r w:rsidRPr="00BC78E2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сенсорного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развития и общего нервн</w:t>
      </w:r>
      <w:proofErr w:type="gramStart"/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о-</w:t>
      </w:r>
      <w:proofErr w:type="gramEnd"/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психического развития ребёнка.</w:t>
      </w:r>
    </w:p>
    <w:p w:rsidR="00BC78E2" w:rsidRPr="00BC78E2" w:rsidRDefault="00BC78E2" w:rsidP="00984FA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C78E2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Сенсорное воспитание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целенаправленно совершенствует, развивает у </w:t>
      </w:r>
      <w:r w:rsidRPr="00BC78E2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детей процессы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ощущения, </w:t>
      </w:r>
      <w:r w:rsidRPr="00BC78E2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восприятия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представлений. Эти процессы неразрывно связаны с деятельностью органов чувств. </w:t>
      </w:r>
      <w:proofErr w:type="gramStart"/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Предмет</w:t>
      </w:r>
      <w:proofErr w:type="gramEnd"/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на который мы смотрим, воздействует на наш глаз; с помощью руки мы ощущаем его мягкость (твердость, шероховатость; звуки, идущие от какого либо предмета, </w:t>
      </w:r>
      <w:r w:rsidRPr="00BC78E2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воспринимает наше ухо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Визуальные и аудио ощущения очень важны для полноценной жизни человека. Осязательные ощущения, обоняние и вкус очень важен для человека, но они не является доминантным. Необходимо учить </w:t>
      </w:r>
      <w:r w:rsidRPr="00BC78E2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детей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выделять в предметах и явлениях самое существенное, характерное. Для этого существуют мерки, с кото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рыми можно сравнивать предметы-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эталоны.</w:t>
      </w:r>
    </w:p>
    <w:p w:rsidR="00BC78E2" w:rsidRPr="00BC78E2" w:rsidRDefault="00BC78E2" w:rsidP="00984FA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C78E2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Сенсорные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эталоны - это общепринятые образы внешних свой</w:t>
      </w:r>
      <w:proofErr w:type="gramStart"/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ств пр</w:t>
      </w:r>
      <w:proofErr w:type="gramEnd"/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едметов. К ним 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относятся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семь цветов спектра и его оттенки; формы - геометрические фигуры, величины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метрические фигуры.</w:t>
      </w:r>
    </w:p>
    <w:p w:rsidR="00BC78E2" w:rsidRPr="00BC78E2" w:rsidRDefault="00BC78E2" w:rsidP="00984FA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В слуховом </w:t>
      </w:r>
      <w:r w:rsidRPr="00BC78E2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восприятии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эталоном является </w:t>
      </w:r>
      <w:proofErr w:type="spellStart"/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звуковысотные</w:t>
      </w:r>
      <w:proofErr w:type="spellEnd"/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отношения, фонемы родного языка, музыкальные ноты. Во вкусе выделяют </w:t>
      </w:r>
      <w:proofErr w:type="gramStart"/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четыре основные вкуса</w:t>
      </w:r>
      <w:proofErr w:type="gramEnd"/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BC78E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(солёный, горький, сладкий, кислый)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и их сочетаний, а также в обонянии есть деление запахов на сладкие и горькие, свежие, легкие и тяжёлые запахи. Закрепить образы, накопленные в процессе </w:t>
      </w:r>
      <w:r w:rsidRPr="00BC78E2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восприятия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помогают слова. Образ, закреплённый в слова, легко </w:t>
      </w:r>
      <w:r w:rsidRPr="00BC78E2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воспроизвести в памяти ребёнка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для этого достаточно произнести слово-подсказку.</w:t>
      </w:r>
    </w:p>
    <w:p w:rsidR="00BC78E2" w:rsidRPr="00BC78E2" w:rsidRDefault="00BC78E2" w:rsidP="00984FA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C78E2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Сенсорное воспитание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является основой познания мира, его фундаментом. Низкий уровень </w:t>
      </w:r>
      <w:r w:rsidRPr="00BC78E2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сенсорного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развития резко снижает уровень дальнейшего образования ребёнка. Если на первом году жизни </w:t>
      </w:r>
      <w:r w:rsidRPr="00BC78E2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сенсорное воспитание</w:t>
      </w:r>
      <w:r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 xml:space="preserve"> 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предполагает знакомство ребёнка с многообразием внешних впечатлений и внешними признаками предметов.</w:t>
      </w:r>
    </w:p>
    <w:p w:rsidR="00BC78E2" w:rsidRPr="00BC78E2" w:rsidRDefault="00BC78E2" w:rsidP="00984FA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 </w:t>
      </w:r>
      <w:r w:rsidRPr="00BC78E2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возрасте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двух - трёх лет задачи </w:t>
      </w:r>
      <w:r w:rsidRPr="00BC78E2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сенсорного воспитания усложняются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Ребёнок знакомится </w:t>
      </w:r>
      <w:proofErr w:type="gramStart"/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со</w:t>
      </w:r>
      <w:proofErr w:type="gramEnd"/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цветом, формой предметов, звуками окружающей среды, но не надо добиваться запоминания. Основная задача таких занятий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накопление разнообразного </w:t>
      </w:r>
      <w:r w:rsidRPr="00BC78E2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сенсорного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опыта и умение использовать его в различных специализациях.</w:t>
      </w:r>
    </w:p>
    <w:p w:rsidR="00BC78E2" w:rsidRPr="00BC78E2" w:rsidRDefault="00BC78E2" w:rsidP="00984FA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Старше трёх лет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основная задача </w:t>
      </w:r>
      <w:r w:rsidRPr="00BC78E2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сенсорного воспитания детей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состоит в ознакомлении с </w:t>
      </w:r>
      <w:r w:rsidRPr="00BC78E2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сенсорными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и общепринятыми способами их использования. Знания о цвете, форме, положении предметов в пространстве закрепляются и расширяются на занятиях рисованием, лепкой, аппликацией и </w:t>
      </w:r>
      <w:r w:rsidRPr="00BC78E2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конструированием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при получении элементарных математических познаний. Обоняние, вкус, осязание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развиваются в процессе повседневной жизни.</w:t>
      </w:r>
    </w:p>
    <w:p w:rsidR="00BC78E2" w:rsidRPr="00BC78E2" w:rsidRDefault="00BC78E2" w:rsidP="00984FA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gramStart"/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Начиная с четвёртого года жизни у </w:t>
      </w:r>
      <w:r w:rsidRPr="00BC78E2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детей формируются сенсорные эталоны</w:t>
      </w:r>
      <w:proofErr w:type="gramEnd"/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устойчиво закреплённые в речи, представления о цветах, геометрических фигурах, и отношениях по величине между несколькими предметами.</w:t>
      </w:r>
    </w:p>
    <w:p w:rsidR="00BC78E2" w:rsidRPr="00BC78E2" w:rsidRDefault="00BC78E2" w:rsidP="00984FA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Позднее следует знакомить их с оттенками цвета, с вариантами геометрических фигур и с отношениями по величине, </w:t>
      </w:r>
      <w:proofErr w:type="gramStart"/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возникающим</w:t>
      </w:r>
      <w:proofErr w:type="gramEnd"/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между элементами ряда, состоящими из большого количества предметов.</w:t>
      </w:r>
    </w:p>
    <w:p w:rsidR="00BC78E2" w:rsidRPr="00BC78E2" w:rsidRDefault="00BC78E2" w:rsidP="00984FA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 пятом году жизни, одновременно с формированием эталонов необходимо учить </w:t>
      </w:r>
      <w:r w:rsidRPr="00BC78E2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детей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способом обследования 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предметов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их группировки по цвету и форме вокруг образцов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эталонов, последовательному осмотру и описанию формы, выполнению всё более сложных глазомерных действий.</w:t>
      </w:r>
    </w:p>
    <w:p w:rsidR="00BC78E2" w:rsidRPr="00BC78E2" w:rsidRDefault="00BC78E2" w:rsidP="00984FA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 основе этих задач разработана система дидактических игр для этого </w:t>
      </w:r>
      <w:r w:rsidRPr="00BC78E2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возраста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Дидактические игры и упражнения по </w:t>
      </w:r>
      <w:r w:rsidRPr="00BC78E2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сенсорному воспитанию для детей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трёх-пяти лет сгруппированы по </w:t>
      </w:r>
      <w:r w:rsidRPr="00BC78E2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возрастным группам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а группах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по внешним свойствам предметов, с которыми работают дети </w:t>
      </w:r>
      <w:r w:rsidRPr="00BC78E2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(форма, величина, цвет, сочетание разных свойств)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BC78E2" w:rsidRPr="00BC78E2" w:rsidRDefault="00BC78E2" w:rsidP="00984FA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Процесс познания </w:t>
      </w:r>
      <w:r w:rsidRPr="00BC78E2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сенсорных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этапов не ограничивается </w:t>
      </w:r>
      <w:r w:rsidRPr="00BC78E2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дошкольным возрастом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он большое влияние оказывает на протяжении школьного обучения.</w:t>
      </w:r>
    </w:p>
    <w:p w:rsidR="00BC78E2" w:rsidRPr="00BC78E2" w:rsidRDefault="00BC78E2" w:rsidP="00984FA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Работая с детьми над темой «</w:t>
      </w:r>
      <w:r w:rsidRPr="00BC78E2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Сенсорное воспитание детей младшего дошкольного возраста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» я поставила 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задачи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BC78E2" w:rsidRPr="00BC78E2" w:rsidRDefault="00BC78E2" w:rsidP="00984FA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– Научить </w:t>
      </w:r>
      <w:r w:rsidRPr="00BC78E2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детей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сопоставлять формирование цвета, формы и величины у </w:t>
      </w:r>
      <w:r w:rsidRPr="00BC78E2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детей от 1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,5 до 3 лет.</w:t>
      </w:r>
    </w:p>
    <w:p w:rsidR="00BC78E2" w:rsidRPr="00BC78E2" w:rsidRDefault="00BC78E2" w:rsidP="00984FA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– На занятиях по </w:t>
      </w:r>
      <w:r w:rsidRPr="00BC78E2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конструированию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ознакомлению с окружающим миром, лепке, изобразительной деятельности реализовывать полученные детьми знания.</w:t>
      </w:r>
    </w:p>
    <w:p w:rsidR="00BC78E2" w:rsidRPr="00BC78E2" w:rsidRDefault="00BC78E2" w:rsidP="00984FA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– Определить наиболее рациональные методы и приёмы по формированию </w:t>
      </w:r>
      <w:r w:rsidRPr="00BC78E2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сенсорной культуры у детей</w:t>
      </w:r>
      <w:r w:rsidRPr="00BC78E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04343C" w:rsidRPr="00BC78E2" w:rsidRDefault="0004343C" w:rsidP="00984FAB">
      <w:pPr>
        <w:jc w:val="both"/>
      </w:pPr>
    </w:p>
    <w:sectPr w:rsidR="0004343C" w:rsidRPr="00BC78E2" w:rsidSect="00BC78E2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C78E2"/>
    <w:rsid w:val="0004343C"/>
    <w:rsid w:val="00630AEB"/>
    <w:rsid w:val="00984FAB"/>
    <w:rsid w:val="00A96225"/>
    <w:rsid w:val="00BC78E2"/>
    <w:rsid w:val="00EB1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43C"/>
  </w:style>
  <w:style w:type="paragraph" w:styleId="1">
    <w:name w:val="heading 1"/>
    <w:basedOn w:val="a"/>
    <w:link w:val="10"/>
    <w:uiPriority w:val="9"/>
    <w:qFormat/>
    <w:rsid w:val="00BC78E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C78E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headline">
    <w:name w:val="headline"/>
    <w:basedOn w:val="a"/>
    <w:rsid w:val="00BC78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BC78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C78E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573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1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76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1002</Words>
  <Characters>5718</Characters>
  <Application>Microsoft Office Word</Application>
  <DocSecurity>0</DocSecurity>
  <Lines>47</Lines>
  <Paragraphs>13</Paragraphs>
  <ScaleCrop>false</ScaleCrop>
  <Company/>
  <LinksUpToDate>false</LinksUpToDate>
  <CharactersWithSpaces>6707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Сергей</cp:lastModifiedBy>
  <cp:revision>4</cp:revision>
  <dcterms:created xsi:type="dcterms:W3CDTF">2018-02-28T18:50:00Z</dcterms:created>
  <dcterms:modified xsi:type="dcterms:W3CDTF">2019-10-22T07:21:00Z</dcterms:modified>
</cp:coreProperties>
</file>